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AD26" w14:textId="69DDCF28" w:rsidR="00AF70F1" w:rsidRPr="00AF70F1" w:rsidRDefault="00AF70F1" w:rsidP="00AF70F1">
      <w:pPr>
        <w:spacing w:line="259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CC2DB9">
        <w:rPr>
          <w:rFonts w:asciiTheme="majorBidi" w:hAnsiTheme="majorBidi" w:cstheme="majorBidi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392CFFD9" wp14:editId="7D612F1C">
            <wp:simplePos x="0" y="0"/>
            <wp:positionH relativeFrom="page">
              <wp:posOffset>-19050</wp:posOffset>
            </wp:positionH>
            <wp:positionV relativeFrom="page">
              <wp:align>bottom</wp:align>
            </wp:positionV>
            <wp:extent cx="7556500" cy="10669270"/>
            <wp:effectExtent l="0" t="0" r="6350" b="0"/>
            <wp:wrapNone/>
            <wp:docPr id="901672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22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624"/>
        <w:gridCol w:w="2861"/>
      </w:tblGrid>
      <w:tr w:rsidR="00AF70F1" w:rsidRPr="00AF70F1" w14:paraId="7288A587" w14:textId="77777777" w:rsidTr="00AF70F1">
        <w:trPr>
          <w:trHeight w:val="640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484D92" w14:textId="573EA2A3" w:rsidR="00AF70F1" w:rsidRPr="00AF70F1" w:rsidRDefault="00AF70F1" w:rsidP="00AF70F1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val="en-US"/>
                <w14:ligatures w14:val="none"/>
              </w:rPr>
            </w:pPr>
          </w:p>
          <w:p w14:paraId="04D495D2" w14:textId="77777777" w:rsidR="00AF70F1" w:rsidRPr="00AF70F1" w:rsidRDefault="00AF70F1" w:rsidP="00AF70F1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:lang w:val="en-US"/>
                <w14:ligatures w14:val="none"/>
              </w:rPr>
              <w:t>نموذج توكيل خاص</w:t>
            </w:r>
          </w:p>
          <w:p w14:paraId="6A845A49" w14:textId="77777777" w:rsidR="00AF70F1" w:rsidRPr="00AF70F1" w:rsidRDefault="00AF70F1" w:rsidP="00AF70F1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Special Proxy Form</w:t>
            </w:r>
          </w:p>
        </w:tc>
      </w:tr>
      <w:tr w:rsidR="00AF70F1" w:rsidRPr="00AF70F1" w14:paraId="3DBEFED3" w14:textId="77777777" w:rsidTr="00AF70F1">
        <w:trPr>
          <w:trHeight w:val="417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7F433010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 /We, the undersigned: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4F97D81D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………………………………………………………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F4AA595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/>
                <w14:ligatures w14:val="none"/>
              </w:rPr>
              <w:t>أنا الموقع / نحن الموقعون أدناه:</w:t>
            </w:r>
          </w:p>
        </w:tc>
      </w:tr>
      <w:tr w:rsidR="00AF70F1" w:rsidRPr="00AF70F1" w14:paraId="6E4975DD" w14:textId="77777777" w:rsidTr="00AF70F1">
        <w:trPr>
          <w:trHeight w:val="27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6342B93F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Investor Number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11C98280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………………………………………………………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AA02F74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/>
                <w14:ligatures w14:val="none"/>
              </w:rPr>
              <w:t>رقم المستثمر</w:t>
            </w:r>
          </w:p>
        </w:tc>
      </w:tr>
      <w:tr w:rsidR="00AF70F1" w:rsidRPr="00AF70F1" w14:paraId="72C87191" w14:textId="77777777" w:rsidTr="00AF70F1">
        <w:trPr>
          <w:trHeight w:val="41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133BA1E3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 my/our capacity as the holder of: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1BE4C04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……………….……………………………………..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C772B64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/>
                <w14:ligatures w14:val="none"/>
              </w:rPr>
              <w:t>أملك/ نملك:</w:t>
            </w:r>
          </w:p>
        </w:tc>
      </w:tr>
      <w:tr w:rsidR="00AF70F1" w:rsidRPr="00AF70F1" w14:paraId="5E64B5DF" w14:textId="77777777" w:rsidTr="00AF70F1">
        <w:trPr>
          <w:trHeight w:val="49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0EB9CA81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And my mobile number is: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089A700A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……………….……………………………………..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7C8D373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 w:bidi="ar-AE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 w:bidi="ar-AE"/>
                <w14:ligatures w14:val="none"/>
              </w:rPr>
              <w:t>ورقم الهاتف المتحرك الخاص بي:</w:t>
            </w:r>
          </w:p>
        </w:tc>
      </w:tr>
      <w:tr w:rsidR="00AF70F1" w:rsidRPr="00AF70F1" w14:paraId="16AA267C" w14:textId="77777777" w:rsidTr="00AF70F1">
        <w:trPr>
          <w:trHeight w:val="49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58A216B5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Hereby appoint: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5D4E10C4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………………………………………………………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6E62871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/>
                <w14:ligatures w14:val="none"/>
              </w:rPr>
              <w:t>قد وكلت/ وكلنا:</w:t>
            </w:r>
          </w:p>
        </w:tc>
      </w:tr>
      <w:tr w:rsidR="00AF70F1" w:rsidRPr="00AF70F1" w14:paraId="6ECFE9FC" w14:textId="77777777" w:rsidTr="00AF70F1">
        <w:trPr>
          <w:trHeight w:val="444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189315B3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Mr/Mrs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:lang w:val="en-US"/>
                <w14:ligatures w14:val="none"/>
              </w:rPr>
              <w:t>: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5DB445C6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………………………………………………………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67E59D49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/>
                <w14:ligatures w14:val="none"/>
              </w:rPr>
              <w:t>السيد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 w:bidi="ar-AE"/>
                <w14:ligatures w14:val="none"/>
              </w:rPr>
              <w:t>/ة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/>
                <w14:ligatures w14:val="none"/>
              </w:rPr>
              <w:t>:</w:t>
            </w:r>
          </w:p>
        </w:tc>
      </w:tr>
      <w:tr w:rsidR="00AF70F1" w:rsidRPr="00AF70F1" w14:paraId="4147F23E" w14:textId="77777777" w:rsidTr="00AF70F1">
        <w:trPr>
          <w:trHeight w:val="39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39505B0A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ID Number: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5AC15716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………………………………………………………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636D9A2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/>
                <w14:ligatures w14:val="none"/>
              </w:rPr>
              <w:t>رقم الهوية:</w:t>
            </w:r>
          </w:p>
        </w:tc>
      </w:tr>
      <w:tr w:rsidR="00AF70F1" w:rsidRPr="00AF70F1" w14:paraId="55A7769D" w14:textId="77777777" w:rsidTr="00AF70F1">
        <w:trPr>
          <w:trHeight w:val="372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00251EED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Email address: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2B201AE1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………………………………………………………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9B3E6BC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/>
                <w14:ligatures w14:val="none"/>
              </w:rPr>
              <w:t>البريد الإلكتروني:</w:t>
            </w:r>
          </w:p>
        </w:tc>
      </w:tr>
      <w:tr w:rsidR="00AF70F1" w:rsidRPr="00AF70F1" w14:paraId="2512DCE4" w14:textId="77777777" w:rsidTr="00AF70F1">
        <w:trPr>
          <w:trHeight w:val="426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147E4758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Mobile: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4B83BA6F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……………………………………………………..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7940866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/>
                <w14:ligatures w14:val="none"/>
              </w:rPr>
              <w:t>الهاتف المتحرك :</w:t>
            </w:r>
          </w:p>
        </w:tc>
      </w:tr>
      <w:tr w:rsidR="00AF70F1" w:rsidRPr="00AF70F1" w14:paraId="1DCC32CF" w14:textId="77777777" w:rsidTr="00AF70F1">
        <w:trPr>
          <w:trHeight w:val="1523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0D445" w14:textId="0FA771CB" w:rsidR="00AF70F1" w:rsidRPr="00AF70F1" w:rsidRDefault="00AF70F1" w:rsidP="00AF70F1">
            <w:pPr>
              <w:bidi/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:lang w:val="en-US"/>
                <w14:ligatures w14:val="none"/>
              </w:rPr>
              <w:t>ليحضر ويصوت بالنيابة عني/عنا في اجتماع الجمعية العمومية ل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:lang w:val="en-US" w:bidi="ar-AE"/>
                <w14:ligatures w14:val="none"/>
              </w:rPr>
              <w:t>ل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:lang w:val="en-US"/>
                <w14:ligatures w14:val="none"/>
              </w:rPr>
              <w:t>بنك العربي المتحد ش م ع المقرر انعقاده</w:t>
            </w:r>
            <w:r w:rsidR="008D330F"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:lang w:val="en-US"/>
                <w14:ligatures w14:val="none"/>
              </w:rPr>
              <w:t xml:space="preserve"> الساعة </w:t>
            </w:r>
            <w:r w:rsidR="008D33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  <w:r w:rsidR="008D330F"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:lang w:val="en-US"/>
                <w14:ligatures w14:val="none"/>
              </w:rPr>
              <w:t xml:space="preserve"> </w:t>
            </w:r>
            <w:r w:rsidR="008D330F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:lang w:val="en-US" w:bidi="ar-AE"/>
                <w14:ligatures w14:val="none"/>
              </w:rPr>
              <w:t>ظهرا</w:t>
            </w:r>
            <w:r w:rsidR="008D330F"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:lang w:val="en-US"/>
                <w14:ligatures w14:val="none"/>
              </w:rPr>
              <w:t xml:space="preserve"> 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:lang w:val="en-US" w:bidi="ar-AE"/>
                <w14:ligatures w14:val="none"/>
              </w:rPr>
              <w:t xml:space="preserve">يوم الثلاثاء </w:t>
            </w:r>
            <w:r w:rsidR="00310D78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:lang w:val="en-US" w:bidi="ar-AE"/>
                <w14:ligatures w14:val="none"/>
              </w:rPr>
              <w:t>3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:lang w:val="en-US" w:bidi="ar-AE"/>
                <w14:ligatures w14:val="none"/>
              </w:rPr>
              <w:t xml:space="preserve"> مارس 2026 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:lang w:val="en-US"/>
                <w14:ligatures w14:val="none"/>
              </w:rPr>
              <w:t>أو في أي تاريخ آخر يؤجل إليه الاجتماع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br/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  <w:t xml:space="preserve">As my/our Proxy to attend and vote on my/our behalf at the General Assembly Meeting of UNITED ARAB BANK PJSC scheduled at 12PM 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  <w:t xml:space="preserve">Tuesday 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  <w:t>March 3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vertAlign w:val="superscript"/>
                <w:lang w:val="en-US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  <w:t>,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  <w:t>6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val="en-US"/>
                <w14:ligatures w14:val="none"/>
              </w:rPr>
              <w:t>, or any subsequent date the meeting might be adjourned to</w:t>
            </w:r>
          </w:p>
        </w:tc>
      </w:tr>
      <w:tr w:rsidR="00AF70F1" w:rsidRPr="00AF70F1" w14:paraId="34BD49C6" w14:textId="77777777" w:rsidTr="00AF70F1">
        <w:trPr>
          <w:trHeight w:val="45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3DC5FD93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Signature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F9DCA17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………………………………………………………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35EBE75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5"/>
                <w:szCs w:val="25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5"/>
                <w:szCs w:val="25"/>
                <w:rtl/>
                <w:lang w:val="en-US"/>
                <w14:ligatures w14:val="none"/>
              </w:rPr>
              <w:t>التوقيع:</w:t>
            </w:r>
          </w:p>
        </w:tc>
      </w:tr>
      <w:tr w:rsidR="00AF70F1" w:rsidRPr="00AF70F1" w14:paraId="4A9AA7FE" w14:textId="77777777" w:rsidTr="00AF70F1">
        <w:trPr>
          <w:trHeight w:val="1793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5CC3FE67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Representative name and Stamp for Corporate Shareholders: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603AE93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64D3297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5"/>
                <w:szCs w:val="25"/>
                <w:rtl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5"/>
                <w:szCs w:val="25"/>
                <w:rtl/>
                <w:lang w:val="en-US" w:bidi="ar-AE"/>
                <w14:ligatures w14:val="none"/>
              </w:rPr>
              <w:t>اسم ممثل و</w:t>
            </w: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5"/>
                <w:szCs w:val="25"/>
                <w:rtl/>
                <w:lang w:val="en-US"/>
                <w14:ligatures w14:val="none"/>
              </w:rPr>
              <w:t xml:space="preserve">ختم المساهم الإعتباري </w:t>
            </w:r>
          </w:p>
        </w:tc>
      </w:tr>
      <w:tr w:rsidR="00AF70F1" w:rsidRPr="00AF70F1" w14:paraId="03BD6642" w14:textId="77777777" w:rsidTr="00AF70F1">
        <w:trPr>
          <w:trHeight w:val="74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2A2B8CA6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Contact number of Signature verifier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3BF79D2" w14:textId="77777777" w:rsidR="00AF70F1" w:rsidRPr="00AF70F1" w:rsidRDefault="00AF70F1" w:rsidP="00AF70F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F70F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………………………………………………………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3B14C00" w14:textId="77777777" w:rsidR="00AF70F1" w:rsidRPr="00AF70F1" w:rsidRDefault="00AF70F1" w:rsidP="00AF70F1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5"/>
                <w:szCs w:val="25"/>
                <w:rtl/>
                <w:lang w:val="en-US" w:bidi="ar-AE"/>
                <w14:ligatures w14:val="none"/>
              </w:rPr>
            </w:pPr>
            <w:r w:rsidRPr="00AF7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rtl/>
                <w:lang w:val="en-US" w:bidi="ar-AE"/>
                <w14:ligatures w14:val="none"/>
              </w:rPr>
              <w:t>رقم التواصل لمعتمد التوقيع</w:t>
            </w:r>
          </w:p>
        </w:tc>
      </w:tr>
    </w:tbl>
    <w:p w14:paraId="1408A5AE" w14:textId="77777777" w:rsidR="00AF70F1" w:rsidRPr="00AF70F1" w:rsidRDefault="00AF70F1" w:rsidP="00AF70F1">
      <w:pPr>
        <w:bidi/>
        <w:spacing w:line="259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rtl/>
          <w:lang w:val="en-US"/>
          <w14:ligatures w14:val="none"/>
        </w:rPr>
      </w:pPr>
      <w:r w:rsidRPr="00AF70F1">
        <w:rPr>
          <w:rFonts w:ascii="Calibri" w:eastAsia="Times New Roman" w:hAnsi="Calibri" w:cs="Calibri"/>
          <w:color w:val="000000"/>
          <w:kern w:val="0"/>
          <w:sz w:val="20"/>
          <w:szCs w:val="20"/>
          <w:rtl/>
          <w:lang w:val="en-US"/>
          <w14:ligatures w14:val="none"/>
        </w:rPr>
        <w:t>يرجى إرسال هذا التفويض عبر البريد الالكتروني</w:t>
      </w:r>
      <w:r w:rsidRPr="00AF70F1">
        <w:rPr>
          <w:rFonts w:ascii="Calibri" w:eastAsia="Times New Roman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 Depository@adx.ae </w:t>
      </w:r>
      <w:r w:rsidRPr="00AF70F1">
        <w:rPr>
          <w:rFonts w:ascii="Calibri" w:eastAsia="Times New Roman" w:hAnsi="Calibri" w:cs="Calibri"/>
          <w:color w:val="000000"/>
          <w:kern w:val="0"/>
          <w:sz w:val="20"/>
          <w:szCs w:val="20"/>
          <w:rtl/>
          <w:lang w:val="en-US"/>
          <w14:ligatures w14:val="none"/>
        </w:rPr>
        <w:t>في موعد أقصاه قبل يومي عمل من تاريخ الجمعية، مع إرفاق ما يثبت توقيع المساهم أو الشخص المفوض حسب التعليمات المرفقة</w:t>
      </w:r>
    </w:p>
    <w:p w14:paraId="2AC8C46D" w14:textId="77777777" w:rsidR="00AF70F1" w:rsidRPr="00AF70F1" w:rsidRDefault="00AF70F1" w:rsidP="00AF70F1">
      <w:pPr>
        <w:spacing w:line="259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AF70F1">
        <w:rPr>
          <w:rFonts w:ascii="Calibri" w:eastAsia="Times New Roman" w:hAnsi="Calibri" w:cs="Calibri"/>
          <w:color w:val="000000"/>
          <w:kern w:val="0"/>
          <w:sz w:val="20"/>
          <w:szCs w:val="20"/>
          <w:lang w:val="en-US"/>
          <w14:ligatures w14:val="none"/>
        </w:rPr>
        <w:t>This proxy should be emailed to Depository@adx.ae no later than two working days before the meeting, including proof of the signature of the shareholder or the authorized person as per the attached guidelines.</w:t>
      </w:r>
    </w:p>
    <w:p w14:paraId="5B997E23" w14:textId="2EF4368F" w:rsidR="007D30AE" w:rsidRPr="00CC2DB9" w:rsidRDefault="00CC2DB9" w:rsidP="00CC2DB9">
      <w:pPr>
        <w:rPr>
          <w:rFonts w:asciiTheme="majorBidi" w:hAnsiTheme="majorBidi" w:cstheme="majorBidi"/>
          <w:i/>
          <w:iCs/>
          <w:noProof/>
        </w:rPr>
      </w:pPr>
      <w:r w:rsidRPr="00CC2DB9">
        <w:rPr>
          <w:rFonts w:asciiTheme="majorBidi" w:hAnsiTheme="majorBidi" w:cstheme="majorBidi"/>
          <w:i/>
          <w:iCs/>
          <w:noProof/>
        </w:rPr>
        <w:t xml:space="preserve"> </w:t>
      </w:r>
    </w:p>
    <w:p w14:paraId="7CF9BE9E" w14:textId="77777777" w:rsidR="00807078" w:rsidRPr="00CC2DB9" w:rsidRDefault="00807078">
      <w:pPr>
        <w:rPr>
          <w:rFonts w:asciiTheme="majorBidi" w:hAnsiTheme="majorBidi" w:cstheme="majorBidi"/>
          <w:noProof/>
        </w:rPr>
      </w:pPr>
    </w:p>
    <w:p w14:paraId="2D5B62DD" w14:textId="77777777" w:rsidR="00807078" w:rsidRPr="00CC2DB9" w:rsidRDefault="00807078">
      <w:pPr>
        <w:rPr>
          <w:rFonts w:asciiTheme="majorBidi" w:hAnsiTheme="majorBidi" w:cstheme="majorBidi"/>
          <w:noProof/>
        </w:rPr>
      </w:pPr>
    </w:p>
    <w:p w14:paraId="7FB746E8" w14:textId="77777777" w:rsidR="00807078" w:rsidRPr="00CC2DB9" w:rsidRDefault="00807078">
      <w:pPr>
        <w:rPr>
          <w:rFonts w:asciiTheme="majorBidi" w:hAnsiTheme="majorBidi" w:cstheme="majorBidi"/>
        </w:rPr>
      </w:pPr>
    </w:p>
    <w:sectPr w:rsidR="00807078" w:rsidRPr="00CC2DB9" w:rsidSect="00196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6848" w14:textId="77777777" w:rsidR="00EE1875" w:rsidRDefault="00EE1875" w:rsidP="00EE1875">
      <w:pPr>
        <w:spacing w:after="0" w:line="240" w:lineRule="auto"/>
      </w:pPr>
      <w:r>
        <w:separator/>
      </w:r>
    </w:p>
  </w:endnote>
  <w:endnote w:type="continuationSeparator" w:id="0">
    <w:p w14:paraId="4D10C845" w14:textId="77777777" w:rsidR="00EE1875" w:rsidRDefault="00EE1875" w:rsidP="00EE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31A9" w14:textId="77777777" w:rsidR="00310D78" w:rsidRDefault="00310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F44C" w14:textId="77777777" w:rsidR="00310D78" w:rsidRDefault="00310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BEF5" w14:textId="77777777" w:rsidR="00310D78" w:rsidRDefault="00310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4B6A" w14:textId="77777777" w:rsidR="00EE1875" w:rsidRDefault="00EE1875" w:rsidP="00EE1875">
      <w:pPr>
        <w:spacing w:after="0" w:line="240" w:lineRule="auto"/>
      </w:pPr>
      <w:r>
        <w:separator/>
      </w:r>
    </w:p>
  </w:footnote>
  <w:footnote w:type="continuationSeparator" w:id="0">
    <w:p w14:paraId="0753D998" w14:textId="77777777" w:rsidR="00EE1875" w:rsidRDefault="00EE1875" w:rsidP="00EE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C040" w14:textId="2A84AD68" w:rsidR="00EE1875" w:rsidRPr="00432402" w:rsidRDefault="00432402" w:rsidP="00432402">
    <w:pPr>
      <w:pStyle w:val="Header"/>
    </w:pPr>
    <w:r>
      <w:rPr>
        <w:rFonts w:asciiTheme="majorBidi" w:hAnsiTheme="majorBidi" w:cstheme="majorBidi"/>
        <w:lang w:val="en-GB"/>
      </w:rPr>
      <w:fldChar w:fldCharType="begin" w:fldLock="1"/>
    </w:r>
    <w:r>
      <w:rPr>
        <w:rFonts w:asciiTheme="majorBidi" w:hAnsiTheme="majorBidi" w:cstheme="majorBidi"/>
        <w:lang w:val="en-GB"/>
      </w:rPr>
      <w:instrText xml:space="preserve"> DOCPROPERTY bjHeaderEvenPageDocProperty \* MERGEFORMAT </w:instrText>
    </w:r>
    <w:r>
      <w:rPr>
        <w:rFonts w:asciiTheme="majorBidi" w:hAnsiTheme="majorBidi" w:cstheme="majorBidi"/>
        <w:lang w:val="en-GB"/>
      </w:rPr>
      <w:fldChar w:fldCharType="separate"/>
    </w:r>
    <w:r w:rsidRPr="00E22F2B">
      <w:rPr>
        <w:rFonts w:ascii="Tahoma" w:hAnsi="Tahoma" w:cs="Tahoma"/>
        <w:color w:val="0000FF"/>
        <w:lang w:val="en-GB"/>
      </w:rPr>
      <w:t>Internal</w:t>
    </w:r>
    <w:r>
      <w:rPr>
        <w:rFonts w:asciiTheme="majorBidi" w:hAnsiTheme="majorBidi" w:cstheme="majorBidi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EDA1" w14:textId="6FC7038F" w:rsidR="00EE1875" w:rsidRPr="00432402" w:rsidRDefault="00432402" w:rsidP="00432402">
    <w:pPr>
      <w:pStyle w:val="Header"/>
    </w:pPr>
    <w:r>
      <w:rPr>
        <w:rFonts w:asciiTheme="majorBidi" w:hAnsiTheme="majorBidi" w:cstheme="majorBidi"/>
        <w:lang w:val="en-GB"/>
      </w:rPr>
      <w:fldChar w:fldCharType="begin" w:fldLock="1"/>
    </w:r>
    <w:r>
      <w:rPr>
        <w:rFonts w:asciiTheme="majorBidi" w:hAnsiTheme="majorBidi" w:cstheme="majorBidi"/>
        <w:lang w:val="en-GB"/>
      </w:rPr>
      <w:instrText xml:space="preserve"> DOCPROPERTY bjHeaderBothDocProperty \* MERGEFORMAT </w:instrText>
    </w:r>
    <w:r>
      <w:rPr>
        <w:rFonts w:asciiTheme="majorBidi" w:hAnsiTheme="majorBidi" w:cstheme="majorBidi"/>
        <w:lang w:val="en-GB"/>
      </w:rPr>
      <w:fldChar w:fldCharType="separate"/>
    </w:r>
    <w:r w:rsidRPr="00E22F2B">
      <w:rPr>
        <w:rFonts w:ascii="Tahoma" w:hAnsi="Tahoma" w:cs="Tahoma"/>
        <w:color w:val="0000FF"/>
        <w:lang w:val="en-GB"/>
      </w:rPr>
      <w:t>Internal</w:t>
    </w:r>
    <w:r>
      <w:rPr>
        <w:rFonts w:asciiTheme="majorBidi" w:hAnsiTheme="majorBidi" w:cstheme="majorBidi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E4A2" w14:textId="7E6431E0" w:rsidR="00EE1875" w:rsidRPr="00432402" w:rsidRDefault="00432402" w:rsidP="00432402">
    <w:pPr>
      <w:pStyle w:val="Header"/>
    </w:pPr>
    <w:r>
      <w:rPr>
        <w:rFonts w:asciiTheme="majorBidi" w:hAnsiTheme="majorBidi" w:cstheme="majorBidi"/>
        <w:lang w:val="en-GB"/>
      </w:rPr>
      <w:fldChar w:fldCharType="begin" w:fldLock="1"/>
    </w:r>
    <w:r>
      <w:rPr>
        <w:rFonts w:asciiTheme="majorBidi" w:hAnsiTheme="majorBidi" w:cstheme="majorBidi"/>
        <w:lang w:val="en-GB"/>
      </w:rPr>
      <w:instrText xml:space="preserve"> DOCPROPERTY bjHeaderFirstPageDocProperty \* MERGEFORMAT </w:instrText>
    </w:r>
    <w:r>
      <w:rPr>
        <w:rFonts w:asciiTheme="majorBidi" w:hAnsiTheme="majorBidi" w:cstheme="majorBidi"/>
        <w:lang w:val="en-GB"/>
      </w:rPr>
      <w:fldChar w:fldCharType="separate"/>
    </w:r>
    <w:r w:rsidRPr="00E22F2B">
      <w:rPr>
        <w:rFonts w:ascii="Tahoma" w:hAnsi="Tahoma" w:cs="Tahoma"/>
        <w:color w:val="0000FF"/>
        <w:lang w:val="en-GB"/>
      </w:rPr>
      <w:t>Internal</w:t>
    </w:r>
    <w:r>
      <w:rPr>
        <w:rFonts w:asciiTheme="majorBidi" w:hAnsiTheme="majorBidi" w:cstheme="majorBidi"/>
        <w:lang w:val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75"/>
    <w:rsid w:val="00196310"/>
    <w:rsid w:val="002B1DC7"/>
    <w:rsid w:val="002C6DEE"/>
    <w:rsid w:val="00310D78"/>
    <w:rsid w:val="00432402"/>
    <w:rsid w:val="005A756B"/>
    <w:rsid w:val="005D1A6D"/>
    <w:rsid w:val="00610CDE"/>
    <w:rsid w:val="007D30AE"/>
    <w:rsid w:val="00807078"/>
    <w:rsid w:val="008D330F"/>
    <w:rsid w:val="00A646BC"/>
    <w:rsid w:val="00AD39F7"/>
    <w:rsid w:val="00AF70F1"/>
    <w:rsid w:val="00B41BF0"/>
    <w:rsid w:val="00C3183E"/>
    <w:rsid w:val="00C56B2D"/>
    <w:rsid w:val="00CC2DB9"/>
    <w:rsid w:val="00E6645A"/>
    <w:rsid w:val="00EB4E6F"/>
    <w:rsid w:val="00EE1875"/>
    <w:rsid w:val="00FC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F0995D"/>
  <w15:chartTrackingRefBased/>
  <w15:docId w15:val="{4EA1CFDE-75B6-4105-8866-6BC1295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8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1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875"/>
  </w:style>
  <w:style w:type="paragraph" w:styleId="Footer">
    <w:name w:val="footer"/>
    <w:basedOn w:val="Normal"/>
    <w:link w:val="FooterChar"/>
    <w:uiPriority w:val="99"/>
    <w:unhideWhenUsed/>
    <w:rsid w:val="00EE1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3cd90d78-a253-48ff-8221-4ed8855a0f0f" origin="defaultValue">
  <element uid="id_classification_generalbusiness" value=""/>
</sisl>
</file>

<file path=customXml/itemProps1.xml><?xml version="1.0" encoding="utf-8"?>
<ds:datastoreItem xmlns:ds="http://schemas.openxmlformats.org/officeDocument/2006/customXml" ds:itemID="{ABFCC1AE-D9FF-4D54-81CC-A317B636CD2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Mariam.Zeineddine/Marketing &amp; Communications</dc:creator>
  <cp:keywords>UAB-Internal</cp:keywords>
  <dc:description/>
  <cp:lastModifiedBy>Sereen.Makahleh/Board Secretary &amp; Head of Corporate Affairs</cp:lastModifiedBy>
  <cp:revision>6</cp:revision>
  <dcterms:created xsi:type="dcterms:W3CDTF">2026-02-12T08:55:00Z</dcterms:created>
  <dcterms:modified xsi:type="dcterms:W3CDTF">2026-02-25T07:31:00Z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95df090b-8a10-49b0-95e0-c61e17f3078e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policy="3cd90d78-a253-48ff-8221-4ed8855a0f0f" origin="defaultValue" xmlns="http://www.boldonj</vt:lpwstr>
  </property>
  <property fmtid="{D5CDD505-2E9C-101B-9397-08002B2CF9AE}" pid="4" name="bjDocumentLabelXML-0">
    <vt:lpwstr>ames.com/2008/01/sie/internal/label"&gt;&lt;element uid="id_classification_generalbusiness" value="" /&gt;&lt;/sisl&gt;</vt:lpwstr>
  </property>
  <property fmtid="{D5CDD505-2E9C-101B-9397-08002B2CF9AE}" pid="5" name="bjDocumentSecurityLabel">
    <vt:lpwstr>Internal</vt:lpwstr>
  </property>
  <property fmtid="{D5CDD505-2E9C-101B-9397-08002B2CF9AE}" pid="6" name="bjClsUserRVM">
    <vt:lpwstr>[]</vt:lpwstr>
  </property>
  <property fmtid="{D5CDD505-2E9C-101B-9397-08002B2CF9AE}" pid="7" name="bjHeaderBothDocProperty">
    <vt:lpwstr>Internal</vt:lpwstr>
  </property>
  <property fmtid="{D5CDD505-2E9C-101B-9397-08002B2CF9AE}" pid="8" name="bjHeaderFirstPageDocProperty">
    <vt:lpwstr>Internal</vt:lpwstr>
  </property>
  <property fmtid="{D5CDD505-2E9C-101B-9397-08002B2CF9AE}" pid="9" name="bjHeaderEvenPageDocProperty">
    <vt:lpwstr>Internal</vt:lpwstr>
  </property>
  <property fmtid="{D5CDD505-2E9C-101B-9397-08002B2CF9AE}" pid="10" name="bjSaver">
    <vt:lpwstr>YUAruWGqtQgWIKHpt6lGl/7xtc6xNkz1</vt:lpwstr>
  </property>
</Properties>
</file>